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rPr>
          <w:rFonts w:ascii="黑体" w:hAnsi="黑体" w:eastAsia="黑体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仿宋"/>
          <w:sz w:val="36"/>
          <w:szCs w:val="36"/>
        </w:rPr>
      </w:pPr>
      <w:bookmarkStart w:id="0" w:name="_GoBack"/>
      <w:r>
        <w:rPr>
          <w:rFonts w:hint="eastAsia" w:ascii="黑体" w:hAnsi="黑体" w:eastAsia="黑体" w:cs="仿宋"/>
          <w:sz w:val="36"/>
          <w:szCs w:val="36"/>
        </w:rPr>
        <w:t>济宁医学院2021年度二级网站评比结果</w:t>
      </w:r>
    </w:p>
    <w:bookmarkEnd w:id="0"/>
    <w:p>
      <w:pPr>
        <w:rPr>
          <w:rFonts w:ascii="黑体" w:hAnsi="黑体" w:eastAsia="黑体" w:cs="仿宋"/>
          <w:sz w:val="32"/>
          <w:szCs w:val="32"/>
        </w:rPr>
      </w:pPr>
    </w:p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一、济宁医学院2021年度十佳网站：</w:t>
      </w:r>
    </w:p>
    <w:p>
      <w:pPr>
        <w:ind w:firstLine="64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教务处、中西医结合学院、基础医学院、护理学院、继续教育学院、药学院、团委、马克思主义学院、工会（妇委会）、生物科学学院</w:t>
      </w:r>
    </w:p>
    <w:p>
      <w:pPr>
        <w:rPr>
          <w:rFonts w:ascii="黑体" w:hAnsi="黑体" w:eastAsia="黑体" w:cs="仿宋"/>
          <w:sz w:val="32"/>
          <w:szCs w:val="32"/>
        </w:rPr>
      </w:pPr>
    </w:p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二、济宁医学院2021年度十佳发文量网站：</w:t>
      </w:r>
    </w:p>
    <w:p>
      <w:pPr>
        <w:ind w:firstLine="64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团委、基础医学院、药学院、护理学院、工会（妇委会）、教务处、基建处、继续教育学院·、资产管理处、中西医结合学院</w:t>
      </w:r>
    </w:p>
    <w:p>
      <w:pPr>
        <w:rPr>
          <w:rFonts w:ascii="黑体" w:hAnsi="黑体" w:eastAsia="黑体" w:cs="仿宋"/>
          <w:sz w:val="32"/>
          <w:szCs w:val="32"/>
        </w:rPr>
      </w:pPr>
    </w:p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三、济宁医学院2021年度十佳访问量网站：</w:t>
      </w:r>
    </w:p>
    <w:p>
      <w:pPr>
        <w:ind w:firstLine="64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生物科学学院、研究生处、图书馆、教务处、财务处、人事处、中西医结合学院、继续教育学院、基础医学院、精神卫生学院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71334"/>
    <w:rsid w:val="23E7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2022-03-03T07:52:00Z</dcterms:created>
  <dc:creator>ganger</dc:creator>
  <cp:lastModifiedBy>ganger</cp:lastModifiedBy>
  <dcterms:modified xsi:type="dcterms:W3CDTF">2022-03-03T07:56:30Z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991E3101E0CC49DDAA7573EF6929F72D</vt:lpwstr>
  </property>
</Properties>
</file>